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33D" w:rsidRPr="0013433D" w:rsidRDefault="0013433D" w:rsidP="00635D7E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13433D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13433D" w:rsidRPr="0013433D" w:rsidRDefault="00635D7E" w:rsidP="00635D7E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 МБДОУ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Излучинский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ДСКВ «Сказка</w:t>
      </w:r>
    </w:p>
    <w:p w:rsidR="0013433D" w:rsidRPr="0013433D" w:rsidRDefault="0013433D" w:rsidP="00635D7E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13433D">
        <w:rPr>
          <w:rFonts w:ascii="Times New Roman" w:eastAsia="Calibri" w:hAnsi="Times New Roman" w:cs="Times New Roman"/>
          <w:sz w:val="28"/>
          <w:szCs w:val="28"/>
        </w:rPr>
        <w:t>_________</w:t>
      </w:r>
      <w:r w:rsidR="00635D7E">
        <w:rPr>
          <w:rFonts w:ascii="Times New Roman" w:eastAsia="Calibri" w:hAnsi="Times New Roman" w:cs="Times New Roman"/>
          <w:sz w:val="28"/>
          <w:szCs w:val="28"/>
        </w:rPr>
        <w:t>_____</w:t>
      </w:r>
      <w:proofErr w:type="spellStart"/>
      <w:r w:rsidR="00635D7E">
        <w:rPr>
          <w:rFonts w:ascii="Times New Roman" w:eastAsia="Calibri" w:hAnsi="Times New Roman" w:cs="Times New Roman"/>
          <w:sz w:val="28"/>
          <w:szCs w:val="28"/>
        </w:rPr>
        <w:t>С.В.Гринцова</w:t>
      </w:r>
      <w:proofErr w:type="spellEnd"/>
    </w:p>
    <w:p w:rsidR="0013433D" w:rsidRPr="0013433D" w:rsidRDefault="0013433D" w:rsidP="00635D7E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13433D">
        <w:rPr>
          <w:rFonts w:ascii="Times New Roman" w:eastAsia="Calibri" w:hAnsi="Times New Roman" w:cs="Times New Roman"/>
          <w:sz w:val="28"/>
          <w:szCs w:val="28"/>
        </w:rPr>
        <w:t>«____» ____________ 20___г.</w:t>
      </w:r>
    </w:p>
    <w:p w:rsidR="0013433D" w:rsidRPr="0013433D" w:rsidRDefault="0013433D" w:rsidP="00134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433D" w:rsidRPr="0013433D" w:rsidRDefault="0013433D" w:rsidP="001343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5D7E" w:rsidRPr="0013433D" w:rsidRDefault="00635D7E" w:rsidP="001343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433D" w:rsidRDefault="0013433D" w:rsidP="001343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433D">
        <w:rPr>
          <w:rFonts w:ascii="Times New Roman" w:eastAsia="Calibri" w:hAnsi="Times New Roman" w:cs="Times New Roman"/>
          <w:b/>
          <w:sz w:val="28"/>
          <w:szCs w:val="28"/>
        </w:rPr>
        <w:t xml:space="preserve">ПАСПОРТ </w:t>
      </w:r>
    </w:p>
    <w:p w:rsidR="0013433D" w:rsidRDefault="0013433D" w:rsidP="001343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Доступности для инвалидов объекта и предоставляемых на нем услуг</w:t>
      </w:r>
    </w:p>
    <w:p w:rsidR="0013433D" w:rsidRPr="0013433D" w:rsidRDefault="0013433D" w:rsidP="001343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сфере образования</w:t>
      </w:r>
    </w:p>
    <w:p w:rsidR="0013433D" w:rsidRPr="0013433D" w:rsidRDefault="0013433D" w:rsidP="00134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433D" w:rsidRPr="0013433D" w:rsidRDefault="0013433D" w:rsidP="001343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433D">
        <w:rPr>
          <w:rFonts w:ascii="Times New Roman" w:eastAsia="Calibri" w:hAnsi="Times New Roman" w:cs="Times New Roman"/>
          <w:b/>
          <w:sz w:val="28"/>
          <w:szCs w:val="28"/>
        </w:rPr>
        <w:t>1. Общие сведения об объекте</w:t>
      </w:r>
    </w:p>
    <w:p w:rsidR="0013433D" w:rsidRPr="0013433D" w:rsidRDefault="0013433D" w:rsidP="00134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433D" w:rsidRPr="0013433D" w:rsidRDefault="0013433D" w:rsidP="00134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33D">
        <w:rPr>
          <w:rFonts w:ascii="Times New Roman" w:eastAsia="Calibri" w:hAnsi="Times New Roman" w:cs="Times New Roman"/>
          <w:sz w:val="28"/>
          <w:szCs w:val="28"/>
        </w:rPr>
        <w:t xml:space="preserve">1.1. Наименование (вид) объекта </w:t>
      </w:r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>МБДОУ «</w:t>
      </w:r>
      <w:proofErr w:type="spellStart"/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>Излучинский</w:t>
      </w:r>
      <w:proofErr w:type="spellEnd"/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ДСКВ «Сказка»</w:t>
      </w:r>
    </w:p>
    <w:p w:rsidR="0013433D" w:rsidRPr="0013433D" w:rsidRDefault="0013433D" w:rsidP="00134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3433D">
        <w:rPr>
          <w:rFonts w:ascii="Times New Roman" w:eastAsia="Calibri" w:hAnsi="Times New Roman" w:cs="Times New Roman"/>
          <w:sz w:val="28"/>
          <w:szCs w:val="28"/>
        </w:rPr>
        <w:t xml:space="preserve">1.2. Адрес объекта </w:t>
      </w:r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628634 ХМАО-Югра </w:t>
      </w:r>
      <w:proofErr w:type="spellStart"/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>Нижневартовский</w:t>
      </w:r>
      <w:proofErr w:type="spellEnd"/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район </w:t>
      </w:r>
      <w:proofErr w:type="spellStart"/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>п.г.т</w:t>
      </w:r>
      <w:proofErr w:type="spellEnd"/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>Излучинск</w:t>
      </w:r>
      <w:proofErr w:type="spellEnd"/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>ул.Школьная</w:t>
      </w:r>
      <w:proofErr w:type="spellEnd"/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1</w:t>
      </w:r>
    </w:p>
    <w:p w:rsidR="0013433D" w:rsidRPr="0013433D" w:rsidRDefault="0013433D" w:rsidP="00134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33D">
        <w:rPr>
          <w:rFonts w:ascii="Times New Roman" w:eastAsia="Calibri" w:hAnsi="Times New Roman" w:cs="Times New Roman"/>
          <w:sz w:val="28"/>
          <w:szCs w:val="28"/>
        </w:rPr>
        <w:t>1.3. Сведения о размещении объекта:</w:t>
      </w:r>
    </w:p>
    <w:p w:rsidR="0013433D" w:rsidRPr="0013433D" w:rsidRDefault="0013433D" w:rsidP="00134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33D">
        <w:rPr>
          <w:rFonts w:ascii="Times New Roman" w:eastAsia="Calibri" w:hAnsi="Times New Roman" w:cs="Times New Roman"/>
          <w:sz w:val="28"/>
          <w:szCs w:val="28"/>
        </w:rPr>
        <w:t xml:space="preserve">- отдельно стоящее здание </w:t>
      </w:r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Pr="0013433D">
        <w:rPr>
          <w:rFonts w:ascii="Times New Roman" w:eastAsia="Calibri" w:hAnsi="Times New Roman" w:cs="Times New Roman"/>
          <w:sz w:val="28"/>
          <w:szCs w:val="28"/>
        </w:rPr>
        <w:t xml:space="preserve"> этаж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343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>5600,1</w:t>
      </w:r>
      <w:r w:rsidRPr="00134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433D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</w:p>
    <w:p w:rsidR="0013433D" w:rsidRPr="0013433D" w:rsidRDefault="0013433D" w:rsidP="00134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33D">
        <w:rPr>
          <w:rFonts w:ascii="Times New Roman" w:eastAsia="Calibri" w:hAnsi="Times New Roman" w:cs="Times New Roman"/>
          <w:sz w:val="28"/>
          <w:szCs w:val="28"/>
        </w:rPr>
        <w:t xml:space="preserve">- наличие прилегающего земельного участка (да, нет); ________________ </w:t>
      </w:r>
      <w:proofErr w:type="spellStart"/>
      <w:r w:rsidRPr="0013433D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</w:p>
    <w:p w:rsidR="0013433D" w:rsidRPr="0013433D" w:rsidRDefault="0013433D" w:rsidP="00134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33D">
        <w:rPr>
          <w:rFonts w:ascii="Times New Roman" w:eastAsia="Calibri" w:hAnsi="Times New Roman" w:cs="Times New Roman"/>
          <w:sz w:val="28"/>
          <w:szCs w:val="28"/>
        </w:rPr>
        <w:t xml:space="preserve">1.4. Год постройки здания </w:t>
      </w:r>
      <w:proofErr w:type="gramStart"/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>1988</w:t>
      </w:r>
      <w:r w:rsidRPr="0013433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3433D">
        <w:rPr>
          <w:rFonts w:ascii="Times New Roman" w:eastAsia="Calibri" w:hAnsi="Times New Roman" w:cs="Times New Roman"/>
          <w:sz w:val="28"/>
          <w:szCs w:val="28"/>
        </w:rPr>
        <w:t xml:space="preserve"> последнего капитального ремонта ______________</w:t>
      </w:r>
    </w:p>
    <w:p w:rsidR="0013433D" w:rsidRPr="0013433D" w:rsidRDefault="0013433D" w:rsidP="00134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3433D">
        <w:rPr>
          <w:rFonts w:ascii="Times New Roman" w:eastAsia="Calibri" w:hAnsi="Times New Roman" w:cs="Times New Roman"/>
          <w:sz w:val="28"/>
          <w:szCs w:val="28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>Муниципальное бюджетное дошкольное образовательное учреждение «</w:t>
      </w:r>
      <w:proofErr w:type="spellStart"/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>Излучинский</w:t>
      </w:r>
      <w:proofErr w:type="spellEnd"/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детский сад </w:t>
      </w:r>
      <w:proofErr w:type="spellStart"/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комбинировыанного</w:t>
      </w:r>
      <w:proofErr w:type="spellEnd"/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вида «Сказка»</w:t>
      </w:r>
    </w:p>
    <w:p w:rsidR="0013433D" w:rsidRPr="0013433D" w:rsidRDefault="0013433D" w:rsidP="0013433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33D">
        <w:rPr>
          <w:rFonts w:ascii="Times New Roman" w:eastAsia="Calibri" w:hAnsi="Times New Roman" w:cs="Times New Roman"/>
          <w:sz w:val="28"/>
          <w:szCs w:val="28"/>
        </w:rPr>
        <w:t>Юридический адрес организации (учреждения)</w:t>
      </w:r>
    </w:p>
    <w:p w:rsidR="0013433D" w:rsidRPr="0013433D" w:rsidRDefault="0013433D" w:rsidP="00134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628634 ХМАО-Югра </w:t>
      </w:r>
      <w:proofErr w:type="spellStart"/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>Нижневартовский</w:t>
      </w:r>
      <w:proofErr w:type="spellEnd"/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район </w:t>
      </w:r>
      <w:proofErr w:type="spellStart"/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>п.г.т</w:t>
      </w:r>
      <w:proofErr w:type="spellEnd"/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>Излучинск</w:t>
      </w:r>
      <w:proofErr w:type="spellEnd"/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>ул.Школьная</w:t>
      </w:r>
      <w:proofErr w:type="spellEnd"/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1</w:t>
      </w:r>
    </w:p>
    <w:p w:rsidR="0013433D" w:rsidRPr="0013433D" w:rsidRDefault="0013433D" w:rsidP="00134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3433D">
        <w:rPr>
          <w:rFonts w:ascii="Times New Roman" w:eastAsia="Calibri" w:hAnsi="Times New Roman" w:cs="Times New Roman"/>
          <w:sz w:val="28"/>
          <w:szCs w:val="28"/>
        </w:rPr>
        <w:t xml:space="preserve">1.8. Основание для пользования объектом (оперативное управление, аренда, </w:t>
      </w:r>
      <w:proofErr w:type="gramStart"/>
      <w:r w:rsidRPr="0013433D">
        <w:rPr>
          <w:rFonts w:ascii="Times New Roman" w:eastAsia="Calibri" w:hAnsi="Times New Roman" w:cs="Times New Roman"/>
          <w:sz w:val="28"/>
          <w:szCs w:val="28"/>
        </w:rPr>
        <w:t>собственность)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оперативное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управление</w:t>
      </w:r>
    </w:p>
    <w:p w:rsidR="0013433D" w:rsidRPr="0013433D" w:rsidRDefault="0013433D" w:rsidP="00134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3433D">
        <w:rPr>
          <w:rFonts w:ascii="Times New Roman" w:eastAsia="Calibri" w:hAnsi="Times New Roman" w:cs="Times New Roman"/>
          <w:sz w:val="28"/>
          <w:szCs w:val="28"/>
        </w:rPr>
        <w:t xml:space="preserve">1.9. Форма собственности (государственная, негосударственная) </w:t>
      </w:r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>государственная</w:t>
      </w:r>
    </w:p>
    <w:p w:rsidR="0013433D" w:rsidRPr="0013433D" w:rsidRDefault="0013433D" w:rsidP="00134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33D">
        <w:rPr>
          <w:rFonts w:ascii="Times New Roman" w:eastAsia="Calibri" w:hAnsi="Times New Roman" w:cs="Times New Roman"/>
          <w:sz w:val="28"/>
          <w:szCs w:val="28"/>
        </w:rPr>
        <w:t>1.10. Территориальная принадлежность (</w:t>
      </w:r>
      <w:r w:rsidRPr="0013433D">
        <w:rPr>
          <w:rFonts w:ascii="Times New Roman" w:eastAsia="Calibri" w:hAnsi="Times New Roman" w:cs="Times New Roman"/>
          <w:i/>
          <w:sz w:val="28"/>
          <w:szCs w:val="28"/>
        </w:rPr>
        <w:t>федеральная, региональная, муниципальная</w:t>
      </w:r>
      <w:r w:rsidRPr="0013433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>муниципальная</w:t>
      </w:r>
    </w:p>
    <w:p w:rsidR="0013433D" w:rsidRPr="0013433D" w:rsidRDefault="0013433D" w:rsidP="0013433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13433D">
        <w:rPr>
          <w:rFonts w:ascii="Times New Roman" w:eastAsia="Calibri" w:hAnsi="Times New Roman" w:cs="Times New Roman"/>
          <w:sz w:val="28"/>
          <w:szCs w:val="28"/>
        </w:rPr>
        <w:t>1.11. Вышестоящая организация (</w:t>
      </w:r>
      <w:r w:rsidRPr="0013433D">
        <w:rPr>
          <w:rFonts w:ascii="Times New Roman" w:eastAsia="Calibri" w:hAnsi="Times New Roman" w:cs="Times New Roman"/>
          <w:i/>
          <w:sz w:val="28"/>
          <w:szCs w:val="28"/>
        </w:rPr>
        <w:t>наименовани</w:t>
      </w:r>
      <w:r w:rsidRPr="0013433D">
        <w:rPr>
          <w:rFonts w:ascii="Times New Roman" w:eastAsia="Calibri" w:hAnsi="Times New Roman" w:cs="Times New Roman"/>
          <w:sz w:val="28"/>
          <w:szCs w:val="28"/>
        </w:rPr>
        <w:t xml:space="preserve">е) </w:t>
      </w:r>
      <w:r w:rsidRPr="0013433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Управление образования и молодежной политики администрации </w:t>
      </w:r>
      <w:proofErr w:type="spellStart"/>
      <w:r w:rsidRPr="0013433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Нижневартовского</w:t>
      </w:r>
      <w:proofErr w:type="spellEnd"/>
      <w:r w:rsidRPr="0013433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района</w:t>
      </w:r>
    </w:p>
    <w:p w:rsidR="0013433D" w:rsidRPr="0013433D" w:rsidRDefault="0013433D" w:rsidP="00134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33D">
        <w:rPr>
          <w:rFonts w:ascii="Times New Roman" w:eastAsia="Calibri" w:hAnsi="Times New Roman" w:cs="Times New Roman"/>
          <w:sz w:val="28"/>
          <w:szCs w:val="28"/>
        </w:rPr>
        <w:t xml:space="preserve">1.12. Адрес вышестоящей организации, другие координаты </w:t>
      </w:r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628611 ХМАО-Югра </w:t>
      </w:r>
      <w:proofErr w:type="spellStart"/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>г.Нижневартовск</w:t>
      </w:r>
      <w:proofErr w:type="spellEnd"/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>ул.Таежная</w:t>
      </w:r>
      <w:proofErr w:type="spellEnd"/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19</w:t>
      </w:r>
    </w:p>
    <w:p w:rsidR="0013433D" w:rsidRPr="0013433D" w:rsidRDefault="0013433D" w:rsidP="00134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433D" w:rsidRPr="0013433D" w:rsidRDefault="0013433D" w:rsidP="001343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433D">
        <w:rPr>
          <w:rFonts w:ascii="Times New Roman" w:eastAsia="Calibri" w:hAnsi="Times New Roman" w:cs="Times New Roman"/>
          <w:b/>
          <w:sz w:val="28"/>
          <w:szCs w:val="28"/>
        </w:rPr>
        <w:t xml:space="preserve">2. Характеристика деятельности организации на объекте </w:t>
      </w:r>
      <w:r w:rsidRPr="0013433D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Pr="0013433D">
        <w:rPr>
          <w:rFonts w:ascii="Times New Roman" w:eastAsia="Calibri" w:hAnsi="Times New Roman" w:cs="Times New Roman"/>
          <w:i/>
          <w:sz w:val="28"/>
          <w:szCs w:val="28"/>
        </w:rPr>
        <w:t>по обслуживанию населения)</w:t>
      </w:r>
    </w:p>
    <w:p w:rsidR="0013433D" w:rsidRPr="0013433D" w:rsidRDefault="0013433D" w:rsidP="00134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433D" w:rsidRPr="0013433D" w:rsidRDefault="0013433D" w:rsidP="00134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3433D">
        <w:rPr>
          <w:rFonts w:ascii="Times New Roman" w:eastAsia="Calibri" w:hAnsi="Times New Roman" w:cs="Times New Roman"/>
          <w:sz w:val="28"/>
          <w:szCs w:val="28"/>
        </w:rPr>
        <w:t xml:space="preserve">2.1 Сфера деятельности </w:t>
      </w:r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Дошкольное образование детей</w:t>
      </w:r>
    </w:p>
    <w:p w:rsidR="0013433D" w:rsidRPr="0013433D" w:rsidRDefault="0013433D" w:rsidP="00134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33D">
        <w:rPr>
          <w:rFonts w:ascii="Times New Roman" w:eastAsia="Calibri" w:hAnsi="Times New Roman" w:cs="Times New Roman"/>
          <w:sz w:val="28"/>
          <w:szCs w:val="28"/>
        </w:rPr>
        <w:t xml:space="preserve">2.2 Виды оказываемых услуг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дошкольное образование</w:t>
      </w:r>
    </w:p>
    <w:p w:rsidR="0013433D" w:rsidRPr="0013433D" w:rsidRDefault="0013433D" w:rsidP="00134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343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2.3 Форма оказания услуг: (на объекте, с длительным пребыванием, в </w:t>
      </w:r>
      <w:proofErr w:type="spellStart"/>
      <w:r w:rsidRPr="0013433D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13433D">
        <w:rPr>
          <w:rFonts w:ascii="Times New Roman" w:eastAsia="Calibri" w:hAnsi="Times New Roman" w:cs="Times New Roman"/>
          <w:sz w:val="28"/>
          <w:szCs w:val="28"/>
        </w:rPr>
        <w:t xml:space="preserve">. проживанием, на дому, дистанционно) </w:t>
      </w:r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 объекте</w:t>
      </w:r>
    </w:p>
    <w:p w:rsidR="0013433D" w:rsidRPr="0013433D" w:rsidRDefault="0013433D" w:rsidP="00134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33D">
        <w:rPr>
          <w:rFonts w:ascii="Times New Roman" w:eastAsia="Calibri" w:hAnsi="Times New Roman" w:cs="Times New Roman"/>
          <w:sz w:val="28"/>
          <w:szCs w:val="28"/>
        </w:rPr>
        <w:t xml:space="preserve">2.4 Категории обслуживаемого населения по возрасту: (дети, взрослые трудоспособного возраста, пожилые; все возрастные категории) </w:t>
      </w:r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дети</w:t>
      </w:r>
    </w:p>
    <w:p w:rsidR="0013433D" w:rsidRPr="0013433D" w:rsidRDefault="0013433D" w:rsidP="00134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3433D">
        <w:rPr>
          <w:rFonts w:ascii="Times New Roman" w:eastAsia="Calibri" w:hAnsi="Times New Roman" w:cs="Times New Roman"/>
          <w:sz w:val="28"/>
          <w:szCs w:val="28"/>
        </w:rPr>
        <w:t xml:space="preserve">2.5 Категории обслуживаемых инвалидов: </w:t>
      </w:r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инвалиды, инвалиды с нарушениями опорно-двигательного аппарата; нарушен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иями зрения, нарушениями слуха</w:t>
      </w:r>
    </w:p>
    <w:p w:rsidR="0013433D" w:rsidRPr="0013433D" w:rsidRDefault="0013433D" w:rsidP="00134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33D">
        <w:rPr>
          <w:rFonts w:ascii="Times New Roman" w:eastAsia="Calibri" w:hAnsi="Times New Roman" w:cs="Times New Roman"/>
          <w:sz w:val="28"/>
          <w:szCs w:val="28"/>
        </w:rPr>
        <w:t xml:space="preserve">2.6 Плановая мощность: посещаемость (количество обслуживаемых в день), вместимость, пропускная способность </w:t>
      </w:r>
      <w:r w:rsidRPr="0013433D">
        <w:rPr>
          <w:rFonts w:ascii="Times New Roman" w:eastAsia="Calibri" w:hAnsi="Times New Roman" w:cs="Times New Roman"/>
          <w:b/>
          <w:sz w:val="28"/>
          <w:szCs w:val="28"/>
          <w:u w:val="single"/>
        </w:rPr>
        <w:t>500</w:t>
      </w:r>
    </w:p>
    <w:p w:rsidR="0013433D" w:rsidRPr="0013433D" w:rsidRDefault="0013433D" w:rsidP="00134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33D">
        <w:rPr>
          <w:rFonts w:ascii="Times New Roman" w:eastAsia="Calibri" w:hAnsi="Times New Roman" w:cs="Times New Roman"/>
          <w:sz w:val="28"/>
          <w:szCs w:val="28"/>
        </w:rPr>
        <w:t xml:space="preserve">2.7 Участие в исполнении ИПР инвалида, ребенка-инвалида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нет</w:t>
      </w:r>
    </w:p>
    <w:p w:rsidR="00667BAA" w:rsidRDefault="00667BAA" w:rsidP="00B569D5"/>
    <w:p w:rsidR="00B569D5" w:rsidRPr="0013433D" w:rsidRDefault="00B569D5" w:rsidP="00134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33D">
        <w:rPr>
          <w:rFonts w:ascii="Times New Roman" w:hAnsi="Times New Roman" w:cs="Times New Roman"/>
          <w:b/>
          <w:sz w:val="28"/>
          <w:szCs w:val="28"/>
        </w:rPr>
        <w:t>III. Оценка состояния и имеющихся недостатков в обеспечении условий</w:t>
      </w:r>
    </w:p>
    <w:p w:rsidR="00BC1E5F" w:rsidRPr="0013433D" w:rsidRDefault="00B569D5" w:rsidP="00134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33D">
        <w:rPr>
          <w:rFonts w:ascii="Times New Roman" w:hAnsi="Times New Roman" w:cs="Times New Roman"/>
          <w:b/>
          <w:sz w:val="28"/>
          <w:szCs w:val="28"/>
        </w:rPr>
        <w:t>доступности для инвалидов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247"/>
      </w:tblGrid>
      <w:tr w:rsidR="00B569D5" w:rsidRPr="0013433D" w:rsidTr="00B569D5">
        <w:tc>
          <w:tcPr>
            <w:tcW w:w="988" w:type="dxa"/>
          </w:tcPr>
          <w:p w:rsidR="00B569D5" w:rsidRPr="0013433D" w:rsidRDefault="00B569D5" w:rsidP="0063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B569D5" w:rsidRPr="0013433D" w:rsidRDefault="00B569D5" w:rsidP="0063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4247" w:type="dxa"/>
          </w:tcPr>
          <w:p w:rsidR="00B569D5" w:rsidRPr="0013433D" w:rsidRDefault="00B569D5" w:rsidP="0063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B569D5" w:rsidRPr="0013433D" w:rsidTr="00B569D5">
        <w:tc>
          <w:tcPr>
            <w:tcW w:w="988" w:type="dxa"/>
          </w:tcPr>
          <w:p w:rsidR="00B569D5" w:rsidRPr="0013433D" w:rsidRDefault="00635D7E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B569D5" w:rsidRPr="0013433D" w:rsidRDefault="00B569D5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 xml:space="preserve">выделенные стоянки автотранспортных средств для инвалидов </w:t>
            </w:r>
          </w:p>
        </w:tc>
        <w:tc>
          <w:tcPr>
            <w:tcW w:w="4247" w:type="dxa"/>
          </w:tcPr>
          <w:p w:rsidR="00B569D5" w:rsidRPr="0013433D" w:rsidRDefault="00B569D5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569D5" w:rsidRPr="0013433D" w:rsidTr="00B569D5">
        <w:tc>
          <w:tcPr>
            <w:tcW w:w="988" w:type="dxa"/>
          </w:tcPr>
          <w:p w:rsidR="00B569D5" w:rsidRPr="0013433D" w:rsidRDefault="00635D7E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B569D5" w:rsidRPr="0013433D" w:rsidRDefault="00B569D5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4247" w:type="dxa"/>
          </w:tcPr>
          <w:p w:rsidR="00B569D5" w:rsidRPr="0013433D" w:rsidRDefault="00B569D5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569D5" w:rsidRPr="0013433D" w:rsidTr="00B569D5">
        <w:tc>
          <w:tcPr>
            <w:tcW w:w="988" w:type="dxa"/>
          </w:tcPr>
          <w:p w:rsidR="00B569D5" w:rsidRPr="0013433D" w:rsidRDefault="00635D7E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B569D5" w:rsidRPr="0013433D" w:rsidRDefault="00B569D5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4247" w:type="dxa"/>
          </w:tcPr>
          <w:p w:rsidR="00B569D5" w:rsidRPr="0013433D" w:rsidRDefault="00B569D5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569D5" w:rsidRPr="0013433D" w:rsidTr="00B569D5">
        <w:tc>
          <w:tcPr>
            <w:tcW w:w="988" w:type="dxa"/>
          </w:tcPr>
          <w:p w:rsidR="00B569D5" w:rsidRPr="0013433D" w:rsidRDefault="00635D7E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B569D5" w:rsidRPr="0013433D" w:rsidRDefault="00B569D5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4247" w:type="dxa"/>
          </w:tcPr>
          <w:p w:rsidR="00B569D5" w:rsidRPr="0013433D" w:rsidRDefault="00B569D5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Поручни округлого сечения диаметром от 0,02 до 0,05 м.</w:t>
            </w:r>
          </w:p>
        </w:tc>
      </w:tr>
      <w:tr w:rsidR="00B569D5" w:rsidRPr="0013433D" w:rsidTr="00B569D5">
        <w:tc>
          <w:tcPr>
            <w:tcW w:w="988" w:type="dxa"/>
          </w:tcPr>
          <w:p w:rsidR="00B569D5" w:rsidRPr="0013433D" w:rsidRDefault="00635D7E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B569D5" w:rsidRPr="0013433D" w:rsidRDefault="00B569D5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4247" w:type="dxa"/>
          </w:tcPr>
          <w:p w:rsidR="00B569D5" w:rsidRPr="0013433D" w:rsidRDefault="00B569D5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569D5" w:rsidRPr="0013433D" w:rsidTr="00B569D5">
        <w:tc>
          <w:tcPr>
            <w:tcW w:w="988" w:type="dxa"/>
          </w:tcPr>
          <w:p w:rsidR="00B569D5" w:rsidRPr="0013433D" w:rsidRDefault="00635D7E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B569D5" w:rsidRPr="0013433D" w:rsidRDefault="00B569D5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4247" w:type="dxa"/>
          </w:tcPr>
          <w:p w:rsidR="00B569D5" w:rsidRPr="0013433D" w:rsidRDefault="00B569D5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569D5" w:rsidRPr="0013433D" w:rsidTr="00B569D5">
        <w:tc>
          <w:tcPr>
            <w:tcW w:w="988" w:type="dxa"/>
          </w:tcPr>
          <w:p w:rsidR="00B569D5" w:rsidRPr="0013433D" w:rsidRDefault="00635D7E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B569D5" w:rsidRPr="0013433D" w:rsidRDefault="00B569D5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4247" w:type="dxa"/>
          </w:tcPr>
          <w:p w:rsidR="00B569D5" w:rsidRPr="0013433D" w:rsidRDefault="00B569D5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569D5" w:rsidRPr="0013433D" w:rsidTr="00B569D5">
        <w:tc>
          <w:tcPr>
            <w:tcW w:w="988" w:type="dxa"/>
          </w:tcPr>
          <w:p w:rsidR="00B569D5" w:rsidRPr="0013433D" w:rsidRDefault="00635D7E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B569D5" w:rsidRPr="0013433D" w:rsidRDefault="00B569D5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9D5" w:rsidRPr="0013433D" w:rsidRDefault="00B569D5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9D5" w:rsidRPr="0013433D" w:rsidRDefault="00B569D5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9D5" w:rsidRPr="0013433D" w:rsidRDefault="00B569D5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9D5" w:rsidRPr="0013433D" w:rsidRDefault="00B569D5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9D5" w:rsidRPr="0013433D" w:rsidRDefault="00B569D5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4247" w:type="dxa"/>
          </w:tcPr>
          <w:p w:rsidR="00B569D5" w:rsidRPr="0013433D" w:rsidRDefault="00B569D5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 xml:space="preserve">Входная площадка не выделена контрастным цветом, отсутствуют предупреждающие тактильные указатели Ширина дверных проходов не всегда соответствует нормативным требования </w:t>
            </w:r>
            <w:proofErr w:type="gramStart"/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proofErr w:type="gramEnd"/>
            <w:r w:rsidRPr="0013433D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предупредительные тактильные полосы шириной 0,3 - 0,5 м перед открытой лестницей за 0,8 - 0,9 м. Дверные наличники или края дверного полотна и ручки рекомендуется окрашивать в отличные от дверного полотна контрастные цвета</w:t>
            </w:r>
          </w:p>
        </w:tc>
      </w:tr>
      <w:tr w:rsidR="00B569D5" w:rsidRPr="0013433D" w:rsidTr="00B569D5">
        <w:tc>
          <w:tcPr>
            <w:tcW w:w="988" w:type="dxa"/>
          </w:tcPr>
          <w:p w:rsidR="00B569D5" w:rsidRPr="0013433D" w:rsidRDefault="00635D7E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10" w:type="dxa"/>
          </w:tcPr>
          <w:p w:rsidR="00B569D5" w:rsidRPr="0013433D" w:rsidRDefault="00B569D5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 xml:space="preserve">доступные санитарно-гигиенические помещения </w:t>
            </w:r>
          </w:p>
        </w:tc>
        <w:tc>
          <w:tcPr>
            <w:tcW w:w="4247" w:type="dxa"/>
          </w:tcPr>
          <w:p w:rsidR="00B569D5" w:rsidRPr="0013433D" w:rsidRDefault="00B569D5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Не доступны для лиц, пользующихся инвалидными колясками</w:t>
            </w:r>
          </w:p>
        </w:tc>
      </w:tr>
      <w:tr w:rsidR="00B569D5" w:rsidRPr="0013433D" w:rsidTr="00B569D5">
        <w:tc>
          <w:tcPr>
            <w:tcW w:w="988" w:type="dxa"/>
          </w:tcPr>
          <w:p w:rsidR="00B569D5" w:rsidRPr="0013433D" w:rsidRDefault="00635D7E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B569D5" w:rsidRPr="0013433D" w:rsidRDefault="00B569D5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4247" w:type="dxa"/>
          </w:tcPr>
          <w:p w:rsidR="00B569D5" w:rsidRPr="0013433D" w:rsidRDefault="00B569D5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На пути движения пороги, препятствие для движения лицам с ослабленным зрением Ширина дверных проходов не всегда соответствует нормативным требования</w:t>
            </w:r>
          </w:p>
        </w:tc>
      </w:tr>
      <w:tr w:rsidR="00B569D5" w:rsidRPr="0013433D" w:rsidTr="00B569D5">
        <w:tc>
          <w:tcPr>
            <w:tcW w:w="988" w:type="dxa"/>
          </w:tcPr>
          <w:p w:rsidR="00B569D5" w:rsidRPr="0013433D" w:rsidRDefault="00635D7E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B569D5" w:rsidRPr="0013433D" w:rsidRDefault="00B569D5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4247" w:type="dxa"/>
          </w:tcPr>
          <w:p w:rsidR="00640E18" w:rsidRPr="0013433D" w:rsidRDefault="00640E18" w:rsidP="0064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Установленный спортивный комплекс не имеет контрастной окраски.</w:t>
            </w:r>
          </w:p>
          <w:p w:rsidR="00640E18" w:rsidRPr="0013433D" w:rsidRDefault="00640E18" w:rsidP="0064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 xml:space="preserve">На игровых и спортивной площадках отсутствует специальное </w:t>
            </w:r>
            <w:proofErr w:type="spellStart"/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травмобезопасное</w:t>
            </w:r>
            <w:proofErr w:type="spellEnd"/>
            <w:r w:rsidRPr="0013433D">
              <w:rPr>
                <w:rFonts w:ascii="Times New Roman" w:hAnsi="Times New Roman" w:cs="Times New Roman"/>
                <w:sz w:val="28"/>
                <w:szCs w:val="28"/>
              </w:rPr>
              <w:t xml:space="preserve"> покрытие. </w:t>
            </w:r>
          </w:p>
          <w:p w:rsidR="00640E18" w:rsidRPr="0013433D" w:rsidRDefault="00640E18" w:rsidP="0064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 xml:space="preserve">Части ограждений площадок являются опасными для людей с нарушениями зрения. </w:t>
            </w:r>
          </w:p>
          <w:p w:rsidR="00B569D5" w:rsidRPr="0013433D" w:rsidRDefault="00640E18" w:rsidP="0064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Дорожки к игровым площадкам и не могут быть использованы для передвижения по ним детей с нарушением зрения.</w:t>
            </w:r>
          </w:p>
        </w:tc>
      </w:tr>
      <w:tr w:rsidR="00B569D5" w:rsidRPr="0013433D" w:rsidTr="00B569D5">
        <w:tc>
          <w:tcPr>
            <w:tcW w:w="988" w:type="dxa"/>
          </w:tcPr>
          <w:p w:rsidR="00B569D5" w:rsidRPr="0013433D" w:rsidRDefault="00635D7E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B569D5" w:rsidRPr="0013433D" w:rsidRDefault="00640E18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4247" w:type="dxa"/>
          </w:tcPr>
          <w:p w:rsidR="00B569D5" w:rsidRPr="0013433D" w:rsidRDefault="00640E18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Нумерация шкафов в раздевальных не выполнена рельефным шрифтом и на контрастном фоне</w:t>
            </w:r>
          </w:p>
        </w:tc>
      </w:tr>
      <w:tr w:rsidR="00B569D5" w:rsidRPr="0013433D" w:rsidTr="00B569D5">
        <w:tc>
          <w:tcPr>
            <w:tcW w:w="988" w:type="dxa"/>
          </w:tcPr>
          <w:p w:rsidR="00B569D5" w:rsidRPr="0013433D" w:rsidRDefault="00635D7E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B569D5" w:rsidRPr="0013433D" w:rsidRDefault="00640E18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4247" w:type="dxa"/>
          </w:tcPr>
          <w:p w:rsidR="00B569D5" w:rsidRPr="0013433D" w:rsidRDefault="00640E18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569D5" w:rsidRPr="0013433D" w:rsidTr="00B569D5">
        <w:tc>
          <w:tcPr>
            <w:tcW w:w="988" w:type="dxa"/>
          </w:tcPr>
          <w:p w:rsidR="00B569D5" w:rsidRPr="0013433D" w:rsidRDefault="00635D7E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B569D5" w:rsidRPr="0013433D" w:rsidRDefault="00640E18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4247" w:type="dxa"/>
          </w:tcPr>
          <w:p w:rsidR="00B569D5" w:rsidRPr="0013433D" w:rsidRDefault="00640E18" w:rsidP="00B5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Кромки ступеней или поручни лестниц должны быть окрашены контрастной краской, а на путях эвакуации светящейся в темноте, или на них наклеены световые ленты.</w:t>
            </w:r>
          </w:p>
        </w:tc>
      </w:tr>
    </w:tbl>
    <w:p w:rsidR="00B569D5" w:rsidRPr="0013433D" w:rsidRDefault="00B569D5" w:rsidP="00B569D5">
      <w:pPr>
        <w:rPr>
          <w:rFonts w:ascii="Times New Roman" w:hAnsi="Times New Roman" w:cs="Times New Roman"/>
          <w:sz w:val="28"/>
          <w:szCs w:val="28"/>
        </w:rPr>
      </w:pPr>
    </w:p>
    <w:p w:rsidR="00640E18" w:rsidRPr="0013433D" w:rsidRDefault="00640E18" w:rsidP="00134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33D">
        <w:rPr>
          <w:rFonts w:ascii="Times New Roman" w:hAnsi="Times New Roman" w:cs="Times New Roman"/>
          <w:b/>
          <w:sz w:val="28"/>
          <w:szCs w:val="28"/>
        </w:rPr>
        <w:lastRenderedPageBreak/>
        <w:t>IV. 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247"/>
      </w:tblGrid>
      <w:tr w:rsidR="00640E18" w:rsidRPr="0013433D" w:rsidTr="004745F7">
        <w:tc>
          <w:tcPr>
            <w:tcW w:w="988" w:type="dxa"/>
          </w:tcPr>
          <w:p w:rsidR="00640E18" w:rsidRPr="0013433D" w:rsidRDefault="00640E18" w:rsidP="0063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640E18" w:rsidRPr="0013433D" w:rsidRDefault="00640E18" w:rsidP="0063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4247" w:type="dxa"/>
          </w:tcPr>
          <w:p w:rsidR="00640E18" w:rsidRPr="0013433D" w:rsidRDefault="00667BAA" w:rsidP="0063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640E18" w:rsidRPr="0013433D" w:rsidTr="004745F7">
        <w:tc>
          <w:tcPr>
            <w:tcW w:w="988" w:type="dxa"/>
          </w:tcPr>
          <w:p w:rsidR="00640E18" w:rsidRPr="0013433D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40E18" w:rsidRPr="0013433D" w:rsidRDefault="00667BAA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</w:t>
            </w:r>
          </w:p>
        </w:tc>
        <w:tc>
          <w:tcPr>
            <w:tcW w:w="4247" w:type="dxa"/>
          </w:tcPr>
          <w:p w:rsidR="00640E18" w:rsidRPr="0013433D" w:rsidRDefault="00D45554" w:rsidP="00D45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40E18" w:rsidRPr="0013433D" w:rsidTr="004745F7">
        <w:tc>
          <w:tcPr>
            <w:tcW w:w="988" w:type="dxa"/>
          </w:tcPr>
          <w:p w:rsidR="00640E18" w:rsidRPr="0013433D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40E18" w:rsidRPr="0013433D" w:rsidRDefault="00667BAA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4247" w:type="dxa"/>
          </w:tcPr>
          <w:p w:rsidR="00640E18" w:rsidRPr="0013433D" w:rsidRDefault="00D45554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40E18" w:rsidRPr="0013433D" w:rsidTr="004745F7">
        <w:tc>
          <w:tcPr>
            <w:tcW w:w="988" w:type="dxa"/>
          </w:tcPr>
          <w:p w:rsidR="00640E18" w:rsidRPr="0013433D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640E18" w:rsidRPr="0013433D" w:rsidRDefault="00667BAA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4247" w:type="dxa"/>
          </w:tcPr>
          <w:p w:rsidR="00640E18" w:rsidRPr="0013433D" w:rsidRDefault="00D45554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40E18" w:rsidRPr="0013433D" w:rsidTr="004745F7">
        <w:tc>
          <w:tcPr>
            <w:tcW w:w="988" w:type="dxa"/>
          </w:tcPr>
          <w:p w:rsidR="00640E18" w:rsidRPr="0013433D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640E18" w:rsidRPr="0013433D" w:rsidRDefault="00667BAA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работников организаций, на которых административно-распорядительным </w:t>
            </w:r>
            <w:proofErr w:type="gramStart"/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актом  возложено</w:t>
            </w:r>
            <w:proofErr w:type="gramEnd"/>
            <w:r w:rsidRPr="0013433D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инвалидам помощи при предоставлении им услуг</w:t>
            </w:r>
          </w:p>
        </w:tc>
        <w:tc>
          <w:tcPr>
            <w:tcW w:w="4247" w:type="dxa"/>
          </w:tcPr>
          <w:p w:rsidR="00640E18" w:rsidRPr="0013433D" w:rsidRDefault="00D45554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40E18" w:rsidRPr="0013433D" w:rsidTr="004745F7">
        <w:tc>
          <w:tcPr>
            <w:tcW w:w="988" w:type="dxa"/>
          </w:tcPr>
          <w:p w:rsidR="00640E18" w:rsidRPr="0013433D" w:rsidRDefault="00640E18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40E18" w:rsidRPr="0013433D" w:rsidRDefault="00667BAA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4247" w:type="dxa"/>
          </w:tcPr>
          <w:p w:rsidR="00640E18" w:rsidRPr="0013433D" w:rsidRDefault="00640E18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18" w:rsidRPr="0013433D" w:rsidTr="004745F7">
        <w:tc>
          <w:tcPr>
            <w:tcW w:w="988" w:type="dxa"/>
          </w:tcPr>
          <w:p w:rsidR="00640E18" w:rsidRPr="0013433D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0" w:type="dxa"/>
          </w:tcPr>
          <w:p w:rsidR="00640E18" w:rsidRPr="0013433D" w:rsidRDefault="00667BAA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1343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4247" w:type="dxa"/>
          </w:tcPr>
          <w:p w:rsidR="00635D7E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D7E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8" w:rsidRPr="0013433D" w:rsidRDefault="00D45554" w:rsidP="0063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40E18" w:rsidRPr="0013433D" w:rsidTr="004745F7">
        <w:tc>
          <w:tcPr>
            <w:tcW w:w="988" w:type="dxa"/>
          </w:tcPr>
          <w:p w:rsidR="00640E18" w:rsidRPr="0013433D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640E18" w:rsidRPr="0013433D" w:rsidRDefault="00667BAA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4247" w:type="dxa"/>
          </w:tcPr>
          <w:p w:rsidR="00635D7E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D7E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8" w:rsidRPr="0013433D" w:rsidRDefault="00635D7E" w:rsidP="0063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640E18" w:rsidRPr="0013433D" w:rsidTr="004745F7">
        <w:tc>
          <w:tcPr>
            <w:tcW w:w="988" w:type="dxa"/>
          </w:tcPr>
          <w:p w:rsidR="00640E18" w:rsidRPr="0013433D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640E18" w:rsidRPr="0013433D" w:rsidRDefault="00667BAA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4247" w:type="dxa"/>
          </w:tcPr>
          <w:p w:rsidR="00635D7E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D7E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D7E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D7E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8" w:rsidRPr="0013433D" w:rsidRDefault="00D45554" w:rsidP="0063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40E18" w:rsidRPr="0013433D" w:rsidTr="004745F7">
        <w:tc>
          <w:tcPr>
            <w:tcW w:w="988" w:type="dxa"/>
          </w:tcPr>
          <w:p w:rsidR="00640E18" w:rsidRPr="0013433D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640E18" w:rsidRPr="0013433D" w:rsidRDefault="00667BAA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4247" w:type="dxa"/>
          </w:tcPr>
          <w:p w:rsidR="00635D7E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D7E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8" w:rsidRPr="0013433D" w:rsidRDefault="00D45554" w:rsidP="0063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40E18" w:rsidRPr="0013433D" w:rsidTr="004745F7">
        <w:tc>
          <w:tcPr>
            <w:tcW w:w="988" w:type="dxa"/>
          </w:tcPr>
          <w:p w:rsidR="00640E18" w:rsidRPr="0013433D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640E18" w:rsidRPr="0013433D" w:rsidRDefault="00667BAA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4247" w:type="dxa"/>
          </w:tcPr>
          <w:p w:rsidR="00635D7E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D7E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8" w:rsidRPr="0013433D" w:rsidRDefault="00635D7E" w:rsidP="0063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40E18" w:rsidRPr="0013433D" w:rsidTr="004745F7">
        <w:tc>
          <w:tcPr>
            <w:tcW w:w="988" w:type="dxa"/>
          </w:tcPr>
          <w:p w:rsidR="00640E18" w:rsidRPr="0013433D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640E18" w:rsidRPr="0013433D" w:rsidRDefault="00667BAA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4247" w:type="dxa"/>
          </w:tcPr>
          <w:p w:rsidR="00640E18" w:rsidRPr="0013433D" w:rsidRDefault="00635D7E" w:rsidP="0063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40E18" w:rsidRPr="0013433D" w:rsidTr="004745F7">
        <w:tc>
          <w:tcPr>
            <w:tcW w:w="988" w:type="dxa"/>
          </w:tcPr>
          <w:p w:rsidR="00640E18" w:rsidRPr="0013433D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640E18" w:rsidRPr="0013433D" w:rsidRDefault="00667BAA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Иные- укажите!</w:t>
            </w:r>
          </w:p>
        </w:tc>
        <w:tc>
          <w:tcPr>
            <w:tcW w:w="4247" w:type="dxa"/>
          </w:tcPr>
          <w:p w:rsidR="00640E18" w:rsidRDefault="00635D7E" w:rsidP="0063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635D7E" w:rsidRPr="0013433D" w:rsidRDefault="00635D7E" w:rsidP="0063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E18" w:rsidRPr="0013433D" w:rsidRDefault="00640E18" w:rsidP="00B569D5">
      <w:pPr>
        <w:rPr>
          <w:rFonts w:ascii="Times New Roman" w:hAnsi="Times New Roman" w:cs="Times New Roman"/>
          <w:sz w:val="28"/>
          <w:szCs w:val="28"/>
        </w:rPr>
      </w:pPr>
    </w:p>
    <w:p w:rsidR="00667BAA" w:rsidRPr="0013433D" w:rsidRDefault="00667BAA" w:rsidP="00134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33D">
        <w:rPr>
          <w:rFonts w:ascii="Times New Roman" w:hAnsi="Times New Roman" w:cs="Times New Roman"/>
          <w:b/>
          <w:sz w:val="28"/>
          <w:szCs w:val="28"/>
        </w:rPr>
        <w:t>V. Предлагаемые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247"/>
      </w:tblGrid>
      <w:tr w:rsidR="00667BAA" w:rsidRPr="0013433D" w:rsidTr="004745F7">
        <w:tc>
          <w:tcPr>
            <w:tcW w:w="988" w:type="dxa"/>
          </w:tcPr>
          <w:p w:rsidR="00667BAA" w:rsidRPr="0013433D" w:rsidRDefault="00667BAA" w:rsidP="0063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110" w:type="dxa"/>
          </w:tcPr>
          <w:p w:rsidR="00667BAA" w:rsidRPr="0013433D" w:rsidRDefault="00667BAA" w:rsidP="0063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инвалидов1**</w:t>
            </w:r>
          </w:p>
        </w:tc>
        <w:tc>
          <w:tcPr>
            <w:tcW w:w="4247" w:type="dxa"/>
          </w:tcPr>
          <w:p w:rsidR="00667BAA" w:rsidRPr="0013433D" w:rsidRDefault="00667BAA" w:rsidP="0063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667BAA" w:rsidRPr="0013433D" w:rsidTr="004745F7">
        <w:tc>
          <w:tcPr>
            <w:tcW w:w="988" w:type="dxa"/>
          </w:tcPr>
          <w:p w:rsidR="00667BAA" w:rsidRPr="0013433D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67BAA" w:rsidRPr="0013433D" w:rsidRDefault="00667BAA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Заменить дорожки на путях движения по прилегающей территории объекта к игровым и спортивной площадкам. Дорожки должны быть контрастного цвета, нескользкие и шириной 1,5 м.</w:t>
            </w:r>
          </w:p>
        </w:tc>
        <w:tc>
          <w:tcPr>
            <w:tcW w:w="4247" w:type="dxa"/>
          </w:tcPr>
          <w:p w:rsidR="00667BAA" w:rsidRPr="0013433D" w:rsidRDefault="0013433D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Согласно законодательству, по мере поступления субсидий</w:t>
            </w:r>
          </w:p>
        </w:tc>
      </w:tr>
      <w:tr w:rsidR="00667BAA" w:rsidRPr="0013433D" w:rsidTr="004745F7">
        <w:tc>
          <w:tcPr>
            <w:tcW w:w="988" w:type="dxa"/>
          </w:tcPr>
          <w:p w:rsidR="00667BAA" w:rsidRPr="0013433D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67BAA" w:rsidRPr="0013433D" w:rsidRDefault="00667BAA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 xml:space="preserve">На всех игровых площадках заменить ограждения на безопасные конструкции, а также уложить </w:t>
            </w:r>
            <w:proofErr w:type="spellStart"/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травмобезопасные</w:t>
            </w:r>
            <w:proofErr w:type="spellEnd"/>
            <w:r w:rsidRPr="0013433D">
              <w:rPr>
                <w:rFonts w:ascii="Times New Roman" w:hAnsi="Times New Roman" w:cs="Times New Roman"/>
                <w:sz w:val="28"/>
                <w:szCs w:val="28"/>
              </w:rPr>
              <w:t xml:space="preserve"> покрытия из резиновой крошки.</w:t>
            </w:r>
          </w:p>
        </w:tc>
        <w:tc>
          <w:tcPr>
            <w:tcW w:w="4247" w:type="dxa"/>
          </w:tcPr>
          <w:p w:rsidR="00667BAA" w:rsidRPr="0013433D" w:rsidRDefault="0013433D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Согласно законодательству, по мере поступления субсидий</w:t>
            </w:r>
          </w:p>
        </w:tc>
      </w:tr>
      <w:tr w:rsidR="00667BAA" w:rsidRPr="0013433D" w:rsidTr="004745F7">
        <w:tc>
          <w:tcPr>
            <w:tcW w:w="988" w:type="dxa"/>
          </w:tcPr>
          <w:p w:rsidR="00667BAA" w:rsidRPr="0013433D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667BAA" w:rsidRPr="0013433D" w:rsidRDefault="00667BAA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Спортивную площадку обнести ограждением и уложить покрытие из резиновой крошки.</w:t>
            </w:r>
          </w:p>
        </w:tc>
        <w:tc>
          <w:tcPr>
            <w:tcW w:w="4247" w:type="dxa"/>
          </w:tcPr>
          <w:p w:rsidR="00667BAA" w:rsidRPr="0013433D" w:rsidRDefault="0013433D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Согласно законодательству, по мере поступления субсидий</w:t>
            </w:r>
          </w:p>
        </w:tc>
      </w:tr>
      <w:tr w:rsidR="00667BAA" w:rsidRPr="0013433D" w:rsidTr="004745F7">
        <w:tc>
          <w:tcPr>
            <w:tcW w:w="988" w:type="dxa"/>
          </w:tcPr>
          <w:p w:rsidR="00667BAA" w:rsidRPr="0013433D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667BAA" w:rsidRPr="0013433D" w:rsidRDefault="00667BAA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Перед лестницей на прилегающую территорию на расстоянии 0,8 м н установить тактильные предупреждающие указатели или контрастно окрашенную поверхность.</w:t>
            </w:r>
          </w:p>
        </w:tc>
        <w:tc>
          <w:tcPr>
            <w:tcW w:w="4247" w:type="dxa"/>
          </w:tcPr>
          <w:p w:rsidR="00667BAA" w:rsidRPr="0013433D" w:rsidRDefault="0013433D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Согласно законодательству, по мере поступления субсидий</w:t>
            </w:r>
          </w:p>
        </w:tc>
      </w:tr>
      <w:tr w:rsidR="00667BAA" w:rsidRPr="0013433D" w:rsidTr="004745F7">
        <w:tc>
          <w:tcPr>
            <w:tcW w:w="988" w:type="dxa"/>
          </w:tcPr>
          <w:p w:rsidR="00667BAA" w:rsidRPr="0013433D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667BAA" w:rsidRPr="0013433D" w:rsidRDefault="00667BAA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Дверные наличники или края дверных полотен и ручки окрасить в отличные от дверных полотен контрастные цвета</w:t>
            </w:r>
          </w:p>
        </w:tc>
        <w:tc>
          <w:tcPr>
            <w:tcW w:w="4247" w:type="dxa"/>
          </w:tcPr>
          <w:p w:rsidR="00667BAA" w:rsidRPr="0013433D" w:rsidRDefault="0013433D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Согласно законодательству, по мере поступления субсидий</w:t>
            </w:r>
          </w:p>
        </w:tc>
      </w:tr>
      <w:tr w:rsidR="00667BAA" w:rsidRPr="0013433D" w:rsidTr="004745F7">
        <w:tc>
          <w:tcPr>
            <w:tcW w:w="988" w:type="dxa"/>
          </w:tcPr>
          <w:p w:rsidR="00667BAA" w:rsidRPr="0013433D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667BAA" w:rsidRPr="0013433D" w:rsidRDefault="00667BAA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На выходах из помещения установить световые маяки для контрастного выделения дверного проема.</w:t>
            </w:r>
          </w:p>
        </w:tc>
        <w:tc>
          <w:tcPr>
            <w:tcW w:w="4247" w:type="dxa"/>
          </w:tcPr>
          <w:p w:rsidR="00667BAA" w:rsidRPr="0013433D" w:rsidRDefault="0013433D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Согласно законодательству, по мере поступления субсидий</w:t>
            </w:r>
          </w:p>
        </w:tc>
      </w:tr>
      <w:tr w:rsidR="00667BAA" w:rsidRPr="0013433D" w:rsidTr="004745F7">
        <w:tc>
          <w:tcPr>
            <w:tcW w:w="988" w:type="dxa"/>
          </w:tcPr>
          <w:p w:rsidR="00667BAA" w:rsidRPr="0013433D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667BAA" w:rsidRPr="0013433D" w:rsidRDefault="00667BAA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Выделить контрастным цветом входную площадку, установить предупреждающие тактильные указатели.</w:t>
            </w:r>
          </w:p>
        </w:tc>
        <w:tc>
          <w:tcPr>
            <w:tcW w:w="4247" w:type="dxa"/>
          </w:tcPr>
          <w:p w:rsidR="00667BAA" w:rsidRPr="0013433D" w:rsidRDefault="0013433D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Согласно законодательству, по мере поступления субсидий</w:t>
            </w:r>
          </w:p>
        </w:tc>
      </w:tr>
      <w:tr w:rsidR="00667BAA" w:rsidRPr="0013433D" w:rsidTr="004745F7">
        <w:tc>
          <w:tcPr>
            <w:tcW w:w="988" w:type="dxa"/>
          </w:tcPr>
          <w:p w:rsidR="00667BAA" w:rsidRPr="0013433D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10" w:type="dxa"/>
          </w:tcPr>
          <w:p w:rsidR="00667BAA" w:rsidRPr="0013433D" w:rsidRDefault="00667BAA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Установить вывеску при входе на объект с названием организации, графиком работы и планом здания, выполненной в рельефно-точечным шрифтом Брайля и на контрастном фоне</w:t>
            </w:r>
          </w:p>
        </w:tc>
        <w:tc>
          <w:tcPr>
            <w:tcW w:w="4247" w:type="dxa"/>
          </w:tcPr>
          <w:p w:rsidR="00667BAA" w:rsidRPr="0013433D" w:rsidRDefault="0013433D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Согласно законодательству, по мере поступления субсидий</w:t>
            </w:r>
          </w:p>
        </w:tc>
      </w:tr>
      <w:tr w:rsidR="00667BAA" w:rsidRPr="0013433D" w:rsidTr="004745F7">
        <w:tc>
          <w:tcPr>
            <w:tcW w:w="988" w:type="dxa"/>
          </w:tcPr>
          <w:p w:rsidR="00667BAA" w:rsidRPr="0013433D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667BAA" w:rsidRPr="0013433D" w:rsidRDefault="00667BAA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Установить рельефные таблички на шкафчики в раздевалках</w:t>
            </w:r>
          </w:p>
        </w:tc>
        <w:tc>
          <w:tcPr>
            <w:tcW w:w="4247" w:type="dxa"/>
          </w:tcPr>
          <w:p w:rsidR="00667BAA" w:rsidRPr="0013433D" w:rsidRDefault="0013433D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Согласно законодательству, по мере поступления субсидий</w:t>
            </w:r>
          </w:p>
        </w:tc>
      </w:tr>
      <w:tr w:rsidR="00667BAA" w:rsidRPr="0013433D" w:rsidTr="004745F7">
        <w:tc>
          <w:tcPr>
            <w:tcW w:w="988" w:type="dxa"/>
          </w:tcPr>
          <w:p w:rsidR="00667BAA" w:rsidRPr="0013433D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667BAA" w:rsidRPr="0013433D" w:rsidRDefault="00667BAA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Кромки ступеней или поручни лестниц на путях эвакуации окрасить краской, светящейся в темноте, или на них наклеить световые ленты.</w:t>
            </w:r>
          </w:p>
        </w:tc>
        <w:tc>
          <w:tcPr>
            <w:tcW w:w="4247" w:type="dxa"/>
          </w:tcPr>
          <w:p w:rsidR="00667BAA" w:rsidRPr="0013433D" w:rsidRDefault="0013433D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Согласно законодательству, по мере поступления субсидий</w:t>
            </w:r>
          </w:p>
        </w:tc>
      </w:tr>
      <w:tr w:rsidR="00667BAA" w:rsidRPr="0013433D" w:rsidTr="004745F7">
        <w:tc>
          <w:tcPr>
            <w:tcW w:w="988" w:type="dxa"/>
          </w:tcPr>
          <w:p w:rsidR="00667BAA" w:rsidRPr="0013433D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667BAA" w:rsidRPr="0013433D" w:rsidRDefault="00667BAA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</w:t>
            </w:r>
            <w:proofErr w:type="spellStart"/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13433D">
              <w:rPr>
                <w:rFonts w:ascii="Times New Roman" w:hAnsi="Times New Roman" w:cs="Times New Roman"/>
                <w:sz w:val="28"/>
                <w:szCs w:val="28"/>
              </w:rPr>
              <w:t xml:space="preserve"> поручни с обеих сторон лестницы. Поручни должны быть округлого сечения диаметром от 0,04 до 0,06 м на высоте 0,9 и 0,5 м.</w:t>
            </w:r>
          </w:p>
        </w:tc>
        <w:tc>
          <w:tcPr>
            <w:tcW w:w="4247" w:type="dxa"/>
          </w:tcPr>
          <w:p w:rsidR="00667BAA" w:rsidRPr="0013433D" w:rsidRDefault="0013433D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Согласно законодательству, по мере поступления субсидий</w:t>
            </w:r>
          </w:p>
        </w:tc>
      </w:tr>
      <w:tr w:rsidR="00667BAA" w:rsidRPr="0013433D" w:rsidTr="004745F7">
        <w:tc>
          <w:tcPr>
            <w:tcW w:w="988" w:type="dxa"/>
          </w:tcPr>
          <w:p w:rsidR="00667BAA" w:rsidRPr="0013433D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667BAA" w:rsidRPr="0013433D" w:rsidRDefault="00667BAA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Провести ремонт лестниц с нанесением противоскользящего покрытия и противоскользящей клейкой ленты контрастного цвета.</w:t>
            </w:r>
          </w:p>
        </w:tc>
        <w:tc>
          <w:tcPr>
            <w:tcW w:w="4247" w:type="dxa"/>
          </w:tcPr>
          <w:p w:rsidR="00667BAA" w:rsidRPr="0013433D" w:rsidRDefault="0013433D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Согласно законодательству, по мере поступления субсидий</w:t>
            </w:r>
          </w:p>
        </w:tc>
      </w:tr>
      <w:tr w:rsidR="00667BAA" w:rsidRPr="0013433D" w:rsidTr="004745F7">
        <w:tc>
          <w:tcPr>
            <w:tcW w:w="988" w:type="dxa"/>
          </w:tcPr>
          <w:p w:rsidR="00667BAA" w:rsidRPr="0013433D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667BAA" w:rsidRPr="0013433D" w:rsidRDefault="00667BAA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Оборудование спортивного зала следует заменить на современный развивающий спортивный комплекс, контрастно окрашенный и оснастить матами безопасности.</w:t>
            </w:r>
          </w:p>
        </w:tc>
        <w:tc>
          <w:tcPr>
            <w:tcW w:w="4247" w:type="dxa"/>
          </w:tcPr>
          <w:p w:rsidR="00667BAA" w:rsidRPr="0013433D" w:rsidRDefault="0013433D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Согласно законодательству, по мере поступления субсидий</w:t>
            </w:r>
          </w:p>
        </w:tc>
      </w:tr>
      <w:tr w:rsidR="00667BAA" w:rsidRPr="0013433D" w:rsidTr="004745F7">
        <w:tc>
          <w:tcPr>
            <w:tcW w:w="988" w:type="dxa"/>
          </w:tcPr>
          <w:p w:rsidR="00667BAA" w:rsidRPr="0013433D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667BAA" w:rsidRPr="0013433D" w:rsidRDefault="00667BAA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proofErr w:type="spellStart"/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травмобезопасное</w:t>
            </w:r>
            <w:proofErr w:type="spellEnd"/>
            <w:r w:rsidRPr="0013433D">
              <w:rPr>
                <w:rFonts w:ascii="Times New Roman" w:hAnsi="Times New Roman" w:cs="Times New Roman"/>
                <w:sz w:val="28"/>
                <w:szCs w:val="28"/>
              </w:rPr>
              <w:t xml:space="preserve"> покрытие пола спортивного зала</w:t>
            </w:r>
          </w:p>
        </w:tc>
        <w:tc>
          <w:tcPr>
            <w:tcW w:w="4247" w:type="dxa"/>
          </w:tcPr>
          <w:p w:rsidR="00667BAA" w:rsidRPr="0013433D" w:rsidRDefault="0013433D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Согласно законодательству, по мере поступления субсидий</w:t>
            </w:r>
          </w:p>
        </w:tc>
      </w:tr>
      <w:tr w:rsidR="00667BAA" w:rsidRPr="0013433D" w:rsidTr="004745F7">
        <w:tc>
          <w:tcPr>
            <w:tcW w:w="988" w:type="dxa"/>
          </w:tcPr>
          <w:p w:rsidR="00667BAA" w:rsidRPr="0013433D" w:rsidRDefault="00635D7E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667BAA" w:rsidRPr="0013433D" w:rsidRDefault="00667BAA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Установить рельефные пиктограммы возле входов в группы (на стене со стороны дверной ручки, на высоте 1.35м по нижнему краю пиктограммы, размер пиктограммы 100*100мм)</w:t>
            </w:r>
          </w:p>
        </w:tc>
        <w:tc>
          <w:tcPr>
            <w:tcW w:w="4247" w:type="dxa"/>
          </w:tcPr>
          <w:p w:rsidR="00667BAA" w:rsidRPr="0013433D" w:rsidRDefault="0013433D" w:rsidP="0047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33D">
              <w:rPr>
                <w:rFonts w:ascii="Times New Roman" w:hAnsi="Times New Roman" w:cs="Times New Roman"/>
                <w:sz w:val="28"/>
                <w:szCs w:val="28"/>
              </w:rPr>
              <w:t>Согласно законодательству, по мере поступления субсидий</w:t>
            </w:r>
          </w:p>
        </w:tc>
      </w:tr>
    </w:tbl>
    <w:p w:rsidR="00667BAA" w:rsidRPr="0013433D" w:rsidRDefault="00667BAA" w:rsidP="00B569D5">
      <w:pPr>
        <w:rPr>
          <w:rFonts w:ascii="Times New Roman" w:hAnsi="Times New Roman" w:cs="Times New Roman"/>
          <w:sz w:val="28"/>
          <w:szCs w:val="28"/>
        </w:rPr>
      </w:pPr>
    </w:p>
    <w:sectPr w:rsidR="00667BAA" w:rsidRPr="0013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D440A"/>
    <w:multiLevelType w:val="multilevel"/>
    <w:tmpl w:val="C3F647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FC"/>
    <w:rsid w:val="0013433D"/>
    <w:rsid w:val="00635D7E"/>
    <w:rsid w:val="00640E18"/>
    <w:rsid w:val="00667BAA"/>
    <w:rsid w:val="00AB6376"/>
    <w:rsid w:val="00B569D5"/>
    <w:rsid w:val="00BC1E5F"/>
    <w:rsid w:val="00D45554"/>
    <w:rsid w:val="00E92638"/>
    <w:rsid w:val="00F7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0BB49-EF60-4A9B-82CE-DD39FA0D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5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ДетСад</cp:lastModifiedBy>
  <cp:revision>2</cp:revision>
  <cp:lastPrinted>2018-01-09T04:43:00Z</cp:lastPrinted>
  <dcterms:created xsi:type="dcterms:W3CDTF">2018-06-06T08:46:00Z</dcterms:created>
  <dcterms:modified xsi:type="dcterms:W3CDTF">2018-06-06T08:46:00Z</dcterms:modified>
</cp:coreProperties>
</file>